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1F" w:rsidRPr="00881D66" w:rsidRDefault="00881D66" w:rsidP="00CA19F0">
      <w:pPr>
        <w:rPr>
          <w:b/>
          <w:sz w:val="28"/>
          <w:szCs w:val="28"/>
          <w:u w:val="single"/>
        </w:rPr>
      </w:pPr>
      <w:r w:rsidRPr="00881D66">
        <w:rPr>
          <w:b/>
          <w:sz w:val="28"/>
          <w:szCs w:val="28"/>
          <w:u w:val="single"/>
        </w:rPr>
        <w:t xml:space="preserve">HOGA NEXT </w:t>
      </w:r>
      <w:r w:rsidR="00987497">
        <w:rPr>
          <w:b/>
          <w:sz w:val="28"/>
          <w:szCs w:val="28"/>
          <w:u w:val="single"/>
        </w:rPr>
        <w:t>Auftaktveranstaltung und Module 1-4</w:t>
      </w:r>
      <w:r w:rsidRPr="00881D66">
        <w:rPr>
          <w:b/>
          <w:sz w:val="28"/>
          <w:szCs w:val="28"/>
          <w:u w:val="single"/>
        </w:rPr>
        <w:t xml:space="preserve"> </w:t>
      </w:r>
      <w:r w:rsidR="00987497">
        <w:rPr>
          <w:b/>
          <w:sz w:val="28"/>
          <w:szCs w:val="28"/>
          <w:u w:val="single"/>
        </w:rPr>
        <w:t>(</w:t>
      </w:r>
      <w:r w:rsidRPr="00881D66">
        <w:rPr>
          <w:b/>
          <w:sz w:val="28"/>
          <w:szCs w:val="28"/>
          <w:u w:val="single"/>
        </w:rPr>
        <w:t>26.02.2020 – 29.04.2020</w:t>
      </w:r>
      <w:r w:rsidR="00987497">
        <w:rPr>
          <w:b/>
          <w:sz w:val="28"/>
          <w:szCs w:val="28"/>
          <w:u w:val="single"/>
        </w:rPr>
        <w:t>)</w:t>
      </w:r>
    </w:p>
    <w:p w:rsidR="00FD541F" w:rsidRDefault="00881D66" w:rsidP="00881D66">
      <w:pPr>
        <w:rPr>
          <w:b/>
          <w:sz w:val="28"/>
          <w:szCs w:val="28"/>
        </w:rPr>
      </w:pPr>
      <w:r w:rsidRPr="00881D66">
        <w:rPr>
          <w:b/>
          <w:sz w:val="28"/>
          <w:szCs w:val="28"/>
        </w:rPr>
        <w:t>Auftaktveranstaltung</w:t>
      </w:r>
    </w:p>
    <w:p w:rsidR="00DA4B33" w:rsidRDefault="00DA4B33" w:rsidP="00987497">
      <w:r w:rsidRPr="00DA4B33">
        <w:t>Die Auftaktveranstaltung zu HOGA NEXT bildet ein Vortrag des Fraunhofer IAO von Prof. Dr.-Ing. Vanessa Borkmann und sich mit den zukünftigen Arbeitswelten im Gastgewerbe beschäftigt. Dieser Vortrag enthält ausgewählte Umfrageergebnisse des Fraunhofer IAO zur Arbeitswelt in der Hotellerie und Gastronomie. Unsere Arbeitswelt verändert sich aufgrund neuer Anforderungen und neuer gestalterischer Möglichkeiten z.B. bedingt durch den Einsatz von Technologien, Digitalisierung und durch die Flexibilisierung der Arbeit. Der Wettbewerb um Talente nimmt zu. Es entstehen neue Formen der Arbeitsorganisation und eine neue Arbeitskultur. Was genau bedeuten die Veränderungen für das Gastgewerbe? Was muss in den Betrieben verändert werden, damit diese als attraktive Arbeitgeber überzeugen? Wie möchten die Mitarbeiter gerne arbeiten? Die Ergebnisse zeigen aktuelle Missstände sowie Veränderungspotenziale auf und resultieren in konkreten Handlungsempfehlungen.</w:t>
      </w:r>
    </w:p>
    <w:p w:rsidR="00987497" w:rsidRPr="00987497" w:rsidRDefault="00987497" w:rsidP="00987497">
      <w:pPr>
        <w:rPr>
          <w:b/>
        </w:rPr>
      </w:pPr>
      <w:r w:rsidRPr="00987497">
        <w:rPr>
          <w:b/>
        </w:rPr>
        <w:t>Termin:</w:t>
      </w:r>
    </w:p>
    <w:p w:rsidR="00FD541F" w:rsidRDefault="00FD541F" w:rsidP="00881D66">
      <w:r w:rsidRPr="00881D66">
        <w:rPr>
          <w:b/>
        </w:rPr>
        <w:t>Die zukünftigen Arbeitswelten im Gastgewerbe</w:t>
      </w:r>
      <w:r>
        <w:t xml:space="preserve"> </w:t>
      </w:r>
      <w:r>
        <w:br/>
        <w:t>Mittwoch, 26.02.2020, 15:00 – 17:00 Uhr</w:t>
      </w:r>
      <w:r w:rsidR="00881D66">
        <w:t>,</w:t>
      </w:r>
      <w:r>
        <w:br/>
        <w:t xml:space="preserve">IHK Koblenz, </w:t>
      </w:r>
      <w:r>
        <w:br/>
      </w:r>
      <w:r w:rsidR="00493473">
        <w:t>Schlossstraße 2, 56068 Koblenz</w:t>
      </w:r>
      <w:r w:rsidR="00881D66">
        <w:t>.</w:t>
      </w:r>
    </w:p>
    <w:p w:rsidR="00FD541F" w:rsidRDefault="00881D66" w:rsidP="00881D66">
      <w:pPr>
        <w:rPr>
          <w:b/>
          <w:sz w:val="28"/>
          <w:szCs w:val="28"/>
        </w:rPr>
      </w:pPr>
      <w:r w:rsidRPr="00881D66">
        <w:rPr>
          <w:b/>
          <w:sz w:val="28"/>
          <w:szCs w:val="28"/>
        </w:rPr>
        <w:t xml:space="preserve">Modul 1: </w:t>
      </w:r>
      <w:r w:rsidRPr="00881D66">
        <w:rPr>
          <w:b/>
          <w:sz w:val="28"/>
          <w:szCs w:val="28"/>
        </w:rPr>
        <w:br/>
      </w:r>
      <w:r>
        <w:rPr>
          <w:b/>
          <w:sz w:val="28"/>
          <w:szCs w:val="28"/>
        </w:rPr>
        <w:t xml:space="preserve">Erfolgsmodelle </w:t>
      </w:r>
      <w:r w:rsidR="00F62679">
        <w:rPr>
          <w:b/>
          <w:sz w:val="28"/>
          <w:szCs w:val="28"/>
        </w:rPr>
        <w:t>im Gastgewerbe</w:t>
      </w:r>
    </w:p>
    <w:p w:rsidR="00DA4B33" w:rsidRDefault="00DA4B33" w:rsidP="00881D66">
      <w:r w:rsidRPr="00DA4B33">
        <w:t xml:space="preserve">Erfolgsmodelle in Rheinland-Pfalz, lautet der Titel unseres nächsten HOGA-NEXT Bausteins. Rheinland-Pfalz verfügt über ausgezeichnete Gastgeber, über Betriebe, die von dem Phänomen Fachkräfte und Personalmangel kaum oder weniger betroffen sind. Aber warum ist das so? Was machen diese Betriebe besser oder auch anders, dass es Jahr für Jahr gelingt, ausbilden zu können und alle Positionen in allen Schichten besetzten zu können? „Fachkräftemangel fordert Förderung“, ist Uwe Steiniger von der Klostergastronomie </w:t>
      </w:r>
      <w:proofErr w:type="spellStart"/>
      <w:r w:rsidRPr="00DA4B33">
        <w:t>Marienthal</w:t>
      </w:r>
      <w:proofErr w:type="spellEnd"/>
      <w:r w:rsidRPr="00DA4B33">
        <w:t xml:space="preserve"> überzeugt. Einblicke in sein Erfolgsmodell gewährt er interessierten Kollegen in einem neuen Veranstaltungsformat gemeinsam mit der IHK Koblenz. Patrick Doll vom Monte Mare setzt beim </w:t>
      </w:r>
      <w:proofErr w:type="spellStart"/>
      <w:r w:rsidRPr="00DA4B33">
        <w:t>Personalrecruiting</w:t>
      </w:r>
      <w:proofErr w:type="spellEnd"/>
      <w:r w:rsidRPr="00DA4B33">
        <w:t xml:space="preserve"> auf „Familienfreundlichkeit“ und „Gesundheit“ als Erfolgsmodell. Auch er gibt interessierten Kollegen Einblicke in dieses Erfolgsmodell. Jörg Germandi vom Food Hotel setzt voll </w:t>
      </w:r>
      <w:proofErr w:type="spellStart"/>
      <w:r w:rsidRPr="00DA4B33">
        <w:t>auf`s</w:t>
      </w:r>
      <w:proofErr w:type="spellEnd"/>
      <w:r w:rsidRPr="00DA4B33">
        <w:t xml:space="preserve"> Team und ist damit sehr erfolgreich. Lange Betriebszugehörigkeiten zeichnen sein Modell aus. Lernen Sie das Erfolgsmodell in Neuwied kennen.</w:t>
      </w:r>
    </w:p>
    <w:p w:rsidR="00987497" w:rsidRPr="00987497" w:rsidRDefault="00987497" w:rsidP="00881D66">
      <w:pPr>
        <w:rPr>
          <w:b/>
        </w:rPr>
      </w:pPr>
      <w:r w:rsidRPr="00987497">
        <w:rPr>
          <w:b/>
        </w:rPr>
        <w:t>Termin</w:t>
      </w:r>
      <w:r>
        <w:rPr>
          <w:b/>
        </w:rPr>
        <w:t>e</w:t>
      </w:r>
      <w:r w:rsidRPr="00987497">
        <w:rPr>
          <w:b/>
        </w:rPr>
        <w:t>:</w:t>
      </w:r>
    </w:p>
    <w:p w:rsidR="00881D66" w:rsidRPr="00881D66" w:rsidRDefault="00FD541F" w:rsidP="00881D66">
      <w:pPr>
        <w:rPr>
          <w:color w:val="000000" w:themeColor="text1"/>
        </w:rPr>
      </w:pPr>
      <w:r w:rsidRPr="00881D66">
        <w:rPr>
          <w:b/>
          <w:color w:val="000000" w:themeColor="text1"/>
        </w:rPr>
        <w:t xml:space="preserve">Erfolgsmodell in der Klostergastronomie </w:t>
      </w:r>
      <w:proofErr w:type="spellStart"/>
      <w:r w:rsidRPr="00881D66">
        <w:rPr>
          <w:b/>
          <w:color w:val="000000" w:themeColor="text1"/>
        </w:rPr>
        <w:t>Marienthal</w:t>
      </w:r>
      <w:proofErr w:type="spellEnd"/>
      <w:r w:rsidRPr="00881D66">
        <w:rPr>
          <w:b/>
          <w:color w:val="000000" w:themeColor="text1"/>
        </w:rPr>
        <w:t>: Fachkräftemangel fordert Förderung</w:t>
      </w:r>
      <w:r w:rsidRPr="00881D66">
        <w:rPr>
          <w:b/>
          <w:color w:val="000000" w:themeColor="text1"/>
        </w:rPr>
        <w:br/>
      </w:r>
      <w:r w:rsidRPr="00881D66">
        <w:rPr>
          <w:color w:val="000000" w:themeColor="text1"/>
        </w:rPr>
        <w:t>Dienstag, 03.03.2020, 14:30 Uhr – 16:30 Uhr</w:t>
      </w:r>
      <w:r w:rsidR="00881D66">
        <w:rPr>
          <w:color w:val="000000" w:themeColor="text1"/>
        </w:rPr>
        <w:t>,</w:t>
      </w:r>
      <w:r w:rsidRPr="00881D66">
        <w:rPr>
          <w:color w:val="000000" w:themeColor="text1"/>
        </w:rPr>
        <w:br/>
        <w:t xml:space="preserve">Klostergastronomie </w:t>
      </w:r>
      <w:proofErr w:type="spellStart"/>
      <w:r w:rsidRPr="00881D66">
        <w:rPr>
          <w:color w:val="000000" w:themeColor="text1"/>
        </w:rPr>
        <w:t>Marienthal</w:t>
      </w:r>
      <w:proofErr w:type="spellEnd"/>
      <w:r w:rsidR="00881D66">
        <w:rPr>
          <w:color w:val="000000" w:themeColor="text1"/>
        </w:rPr>
        <w:t>,</w:t>
      </w:r>
      <w:r w:rsidRPr="00881D66">
        <w:rPr>
          <w:color w:val="000000" w:themeColor="text1"/>
        </w:rPr>
        <w:br/>
        <w:t xml:space="preserve">Am Kloster 15, 57577 </w:t>
      </w:r>
      <w:proofErr w:type="spellStart"/>
      <w:r w:rsidRPr="00881D66">
        <w:rPr>
          <w:color w:val="000000" w:themeColor="text1"/>
        </w:rPr>
        <w:t>Marienthal</w:t>
      </w:r>
      <w:proofErr w:type="spellEnd"/>
      <w:r w:rsidR="00881D66">
        <w:rPr>
          <w:color w:val="000000" w:themeColor="text1"/>
        </w:rPr>
        <w:t>.</w:t>
      </w:r>
    </w:p>
    <w:p w:rsidR="00881D66" w:rsidRDefault="00FD541F" w:rsidP="00881D66">
      <w:r w:rsidRPr="00881D66">
        <w:rPr>
          <w:b/>
        </w:rPr>
        <w:t xml:space="preserve">Erfolgsmodell im Monte Mare: </w:t>
      </w:r>
      <w:proofErr w:type="spellStart"/>
      <w:r w:rsidRPr="00881D66">
        <w:rPr>
          <w:b/>
        </w:rPr>
        <w:t>Personalrecruiting</w:t>
      </w:r>
      <w:proofErr w:type="spellEnd"/>
      <w:r w:rsidRPr="00881D66">
        <w:rPr>
          <w:b/>
        </w:rPr>
        <w:t>: "Familienfreundlichkeit" und "Gesundheit" als Erfolgsfaktoren?</w:t>
      </w:r>
      <w:r w:rsidR="00D360BA">
        <w:br/>
        <w:t>Dienstag, 10.03.2020</w:t>
      </w:r>
      <w:r>
        <w:t>, 15:00 – 17:00 Uhr</w:t>
      </w:r>
      <w:r w:rsidR="00881D66">
        <w:t>,</w:t>
      </w:r>
      <w:r>
        <w:br/>
      </w:r>
      <w:proofErr w:type="spellStart"/>
      <w:r>
        <w:t>monte</w:t>
      </w:r>
      <w:proofErr w:type="spellEnd"/>
      <w:r>
        <w:t xml:space="preserve"> </w:t>
      </w:r>
      <w:proofErr w:type="spellStart"/>
      <w:r>
        <w:t>mare</w:t>
      </w:r>
      <w:proofErr w:type="spellEnd"/>
      <w:r>
        <w:t xml:space="preserve"> Andernach Sauna - </w:t>
      </w:r>
      <w:proofErr w:type="spellStart"/>
      <w:r>
        <w:t>Spa</w:t>
      </w:r>
      <w:proofErr w:type="spellEnd"/>
      <w:r>
        <w:t xml:space="preserve"> – Sports</w:t>
      </w:r>
      <w:r w:rsidR="00881D66">
        <w:t>,</w:t>
      </w:r>
      <w:r>
        <w:br/>
      </w:r>
      <w:proofErr w:type="spellStart"/>
      <w:r>
        <w:t>Klingelswiese</w:t>
      </w:r>
      <w:proofErr w:type="spellEnd"/>
      <w:r>
        <w:t xml:space="preserve"> 1, 56626 Andernach</w:t>
      </w:r>
      <w:r w:rsidR="00881D66">
        <w:t>.</w:t>
      </w:r>
    </w:p>
    <w:p w:rsidR="00881D66" w:rsidRDefault="00FD541F" w:rsidP="00881D66">
      <w:r w:rsidRPr="00881D66">
        <w:rPr>
          <w:b/>
        </w:rPr>
        <w:t xml:space="preserve">Erfolgsmodell im </w:t>
      </w:r>
      <w:proofErr w:type="spellStart"/>
      <w:r w:rsidRPr="00881D66">
        <w:rPr>
          <w:b/>
        </w:rPr>
        <w:t>food</w:t>
      </w:r>
      <w:proofErr w:type="spellEnd"/>
      <w:r w:rsidRPr="00881D66">
        <w:rPr>
          <w:b/>
        </w:rPr>
        <w:t xml:space="preserve"> </w:t>
      </w:r>
      <w:proofErr w:type="spellStart"/>
      <w:r w:rsidRPr="00881D66">
        <w:rPr>
          <w:b/>
        </w:rPr>
        <w:t>hotel</w:t>
      </w:r>
      <w:proofErr w:type="spellEnd"/>
      <w:r w:rsidRPr="00881D66">
        <w:rPr>
          <w:b/>
        </w:rPr>
        <w:t>:– EIN Team, VIEL Erfolg!</w:t>
      </w:r>
      <w:r w:rsidRPr="00881D66">
        <w:rPr>
          <w:b/>
        </w:rPr>
        <w:br/>
      </w:r>
      <w:r>
        <w:t>Donnerstag, 02.04.2020, 15:00 – 17:00 Uhr</w:t>
      </w:r>
      <w:r w:rsidR="00881D66">
        <w:t>,</w:t>
      </w:r>
      <w:r>
        <w:br/>
        <w:t xml:space="preserve">Food Hotel Neuwied, </w:t>
      </w:r>
      <w:r>
        <w:br/>
      </w:r>
      <w:proofErr w:type="spellStart"/>
      <w:r>
        <w:t>Langendorfer</w:t>
      </w:r>
      <w:proofErr w:type="spellEnd"/>
      <w:r>
        <w:t xml:space="preserve"> Str. 155, 56564 Neuwied</w:t>
      </w:r>
      <w:r w:rsidR="00881D66">
        <w:t>.</w:t>
      </w:r>
    </w:p>
    <w:p w:rsidR="00FD541F" w:rsidRDefault="00881D66" w:rsidP="00881D66">
      <w:pPr>
        <w:rPr>
          <w:b/>
          <w:sz w:val="28"/>
          <w:szCs w:val="28"/>
        </w:rPr>
      </w:pPr>
      <w:r w:rsidRPr="00881D66">
        <w:rPr>
          <w:b/>
          <w:sz w:val="28"/>
          <w:szCs w:val="28"/>
        </w:rPr>
        <w:t>Modul 2:</w:t>
      </w:r>
      <w:r w:rsidRPr="00881D66">
        <w:rPr>
          <w:b/>
          <w:sz w:val="28"/>
          <w:szCs w:val="28"/>
        </w:rPr>
        <w:br/>
        <w:t xml:space="preserve">Azubi-Marketing </w:t>
      </w:r>
      <w:r>
        <w:rPr>
          <w:b/>
          <w:sz w:val="28"/>
          <w:szCs w:val="28"/>
        </w:rPr>
        <w:t xml:space="preserve">mit Pfiff </w:t>
      </w:r>
      <w:r w:rsidR="00FD541F" w:rsidRPr="00881D66">
        <w:rPr>
          <w:b/>
          <w:sz w:val="28"/>
          <w:szCs w:val="28"/>
        </w:rPr>
        <w:t>&amp; Fachkräftemangel: Heißer Kampf um Talente! Wie Sie mit Konzept &amp; St</w:t>
      </w:r>
      <w:r>
        <w:rPr>
          <w:b/>
          <w:sz w:val="28"/>
          <w:szCs w:val="28"/>
        </w:rPr>
        <w:t>rategie erfolgreich gegenwirken.</w:t>
      </w:r>
    </w:p>
    <w:p w:rsidR="00DA4B33" w:rsidRPr="00DA4B33" w:rsidRDefault="00DA4B33" w:rsidP="00987497">
      <w:r w:rsidRPr="00DA4B33">
        <w:t xml:space="preserve">Unter dem Titel „Azubi-Marketing mit Pfiff &amp; Fachkräftemangel: Heißer Kampf um Talente! Wie Sie mit Konzept &amp; Strategie erfolgreich gegenwirken“ zeigen mit Martin Schmitz und Ondrej Novotny zwei exzellente Branchenkenner Strategien auf, die online wie auch offline die nötige Orientierung im Kampf um Azubis und Fachkräfte geben: </w:t>
      </w:r>
    </w:p>
    <w:p w:rsidR="00DA4B33" w:rsidRPr="00DA4B33" w:rsidRDefault="00DA4B33" w:rsidP="00987497">
      <w:r w:rsidRPr="00DA4B33">
        <w:t>Stecken auch Sie verzweifelt im Kampf um Azubis und Fachkräfte fest? Dann wird es Zeit, Ausbildung professionell aufzustellen und mit einem ganzheitlichen Konzept zu punkten. Ein Konzept, mit dem Sie wieder Motivation, Freude und Engagement in Ihr Unternehmen bringen. So, dass Ihre Azubis Sie weiterempfehlen. Und so, dass diese auch nach der Ausbildung gerne bleiben! Zukünftig werden nur noch die Betriebe Azubis bekommen, die ein modernes Ausbildungs-Konzept anbieten können. Der Impuls von Herrn Novotny zeigt zum einen warum dies so ist, zum anderen wie man auch als kleiner Betrieb sehr schnell und einfach ein Ausbildungskonzept auf die Beine stellen kann. Der Vortrag ist gespickt mit vielen Best Practice Beispielen der Branche.</w:t>
      </w:r>
    </w:p>
    <w:p w:rsidR="00DA4B33" w:rsidRDefault="00DA4B33" w:rsidP="00987497">
      <w:r w:rsidRPr="00DA4B33">
        <w:t xml:space="preserve">Im zweiten Teil der Veranstaltung lernen Sie mit Referent Martin Schmitz, wie Sie die wichtigsten Disziplinen im Azubi-Marketing erfolgreich aktivieren. Ausgehend von Unternehmenskultur, Organisationsstruktur und Marketingstrategie erfahren Sie, wie Sie Ihr Marketingbudget bestmöglich zur Gewinnung von Auszubildenden und Fachkräften einsetzen. Zahlreiche Erfolgsbeispiele aus der Praxis und leicht verständliche Prinzipien dienen dabei ebenso zur Veranschaulichung, wie die Analyse der häufigsten Fehler. Anschließend lernen Sie die erfolgversprechendsten Plattformen für Stellenausschreibungen kennen, erfahren wie </w:t>
      </w:r>
      <w:proofErr w:type="spellStart"/>
      <w:r w:rsidRPr="00DA4B33">
        <w:t>Social</w:t>
      </w:r>
      <w:proofErr w:type="spellEnd"/>
      <w:r w:rsidRPr="00DA4B33">
        <w:t xml:space="preserve"> Media als Erfolgsgarant bei der Besetzung offener Stellen fungieren und was die wichtigsten drei Fragen für Personalverantwortliche aus Marketingsicht sind.</w:t>
      </w:r>
    </w:p>
    <w:p w:rsidR="00987497" w:rsidRPr="00987497" w:rsidRDefault="00987497" w:rsidP="00987497">
      <w:pPr>
        <w:rPr>
          <w:b/>
        </w:rPr>
      </w:pPr>
      <w:r w:rsidRPr="00987497">
        <w:rPr>
          <w:b/>
        </w:rPr>
        <w:t>Termin</w:t>
      </w:r>
      <w:r>
        <w:rPr>
          <w:b/>
        </w:rPr>
        <w:t>e</w:t>
      </w:r>
      <w:r w:rsidRPr="00987497">
        <w:rPr>
          <w:b/>
        </w:rPr>
        <w:t>:</w:t>
      </w:r>
    </w:p>
    <w:p w:rsidR="00881D66" w:rsidRDefault="00FD541F" w:rsidP="00881D66">
      <w:r>
        <w:t>Montag, 16.03.2020, 10:00 – 13:00 Uhr</w:t>
      </w:r>
      <w:r w:rsidR="00881D66">
        <w:t>,</w:t>
      </w:r>
      <w:r>
        <w:br/>
        <w:t xml:space="preserve">IHK Regionalgeschäftsstelle Neuwied, </w:t>
      </w:r>
      <w:r>
        <w:br/>
      </w:r>
      <w:proofErr w:type="spellStart"/>
      <w:r>
        <w:t>Andernacher</w:t>
      </w:r>
      <w:proofErr w:type="spellEnd"/>
      <w:r>
        <w:t xml:space="preserve"> Straße 17, 56564 Neuwied</w:t>
      </w:r>
      <w:r w:rsidR="00881D66">
        <w:t>.</w:t>
      </w:r>
    </w:p>
    <w:p w:rsidR="00881D66" w:rsidRDefault="00FD541F" w:rsidP="00881D66">
      <w:r>
        <w:t>Montag, 23.03.2020, 14:00 – 17:00 Uhr</w:t>
      </w:r>
      <w:r w:rsidR="00881D66">
        <w:t>,</w:t>
      </w:r>
      <w:r>
        <w:br/>
        <w:t xml:space="preserve">IHK Regionalgeschäftsstelle Montabaur, </w:t>
      </w:r>
      <w:r>
        <w:br/>
        <w:t>Bahnhofsplatz 2-4, 56410 Montabaur</w:t>
      </w:r>
      <w:r w:rsidR="00881D66">
        <w:t>.</w:t>
      </w:r>
    </w:p>
    <w:p w:rsidR="00881D66" w:rsidRDefault="00FD541F" w:rsidP="00881D66">
      <w:r>
        <w:t>Montag, 30.03.2020, 15:00 – 18:00 Uhr</w:t>
      </w:r>
      <w:r w:rsidR="00881D66">
        <w:t>,</w:t>
      </w:r>
      <w:r>
        <w:br/>
        <w:t xml:space="preserve">IHK Regionalgeschäftsstelle Bad Kreuznach, </w:t>
      </w:r>
      <w:r>
        <w:br/>
        <w:t>John-F.-Kennedy-Straße 13, 55543 Bad Kreuznach</w:t>
      </w:r>
      <w:r w:rsidR="00881D66">
        <w:t>.</w:t>
      </w:r>
    </w:p>
    <w:p w:rsidR="00546F3F" w:rsidRDefault="00546F3F" w:rsidP="00881D66">
      <w:pPr>
        <w:rPr>
          <w:b/>
          <w:sz w:val="28"/>
          <w:szCs w:val="28"/>
        </w:rPr>
      </w:pPr>
    </w:p>
    <w:p w:rsidR="00546F3F" w:rsidRDefault="00546F3F" w:rsidP="00881D66">
      <w:pPr>
        <w:rPr>
          <w:b/>
          <w:sz w:val="28"/>
          <w:szCs w:val="28"/>
        </w:rPr>
      </w:pPr>
    </w:p>
    <w:p w:rsidR="00A2121A" w:rsidRDefault="00881D66" w:rsidP="00881D66">
      <w:pPr>
        <w:rPr>
          <w:b/>
          <w:sz w:val="28"/>
          <w:szCs w:val="28"/>
        </w:rPr>
      </w:pPr>
      <w:r w:rsidRPr="00881D66">
        <w:rPr>
          <w:b/>
          <w:sz w:val="28"/>
          <w:szCs w:val="28"/>
        </w:rPr>
        <w:t>Modul 3:</w:t>
      </w:r>
      <w:r>
        <w:rPr>
          <w:b/>
          <w:sz w:val="28"/>
          <w:szCs w:val="28"/>
        </w:rPr>
        <w:br/>
      </w:r>
      <w:r w:rsidR="00FD541F" w:rsidRPr="00881D66">
        <w:rPr>
          <w:b/>
          <w:sz w:val="28"/>
          <w:szCs w:val="28"/>
        </w:rPr>
        <w:t>Mythos Employer Branding – der steinige Weg zum attraktiven Arbeitgeber</w:t>
      </w:r>
    </w:p>
    <w:p w:rsidR="00DA4B33" w:rsidRDefault="00DA4B33" w:rsidP="00987497">
      <w:r w:rsidRPr="00DA4B33">
        <w:t>Unter dem Titel „Mythos Employer Branding – der steinige Weg zum attraktiven Arbeitgeber“ greifen wir einen Trend auf, den erfolgreiche Betriebe seit vielen Jahren beschreiten: Sie machen ihren Betrieb zur Marke! Doch was sind die anerkannten Faktoren für attraktive Arbeitgeber? Welchen Stellenwert haben Transparenz, Unternehmenskultur, Feedbackkultur und Führungsstiel? Betreiben Sie gezieltes Talentmanagement und ermöglichen Ihren Mitarbeitern eigenverantwortliches Handeln? Haben Ihre Mitarbeiter Weiterbildungsmöglichkeiten und Aufstiegschancen? Wie sieht es mit der Work-Life-Balance aus? Wie steht es um das Arbeitsklima in Ihrem Betrieb und welche berufliche Sicherheit haben Ihre Mitarbeiter außerhalb der Saison? Wie sprechen Ihre Mitarbeiter in den sozialen Netzwerken über den Betrieb? Tragen Ihre Mitarbeiter dazu bei, den Betrieb als attraktiven Arbeitgeber zu positionieren und eine positive Arbeitgebermarke zu formen? Was Sie auf dem Weg zum attraktiven Arbeitgeber konkret tun können, erfahren Sie in diesem Baustein unserer HOGA NEXT Reihe. Gastgewerbliche Unternehmen besitzen auch die Möglichkeit, gezielt ihre Wunschbewerber anzusprechen. Mit einer passgenauen Strategie kann auch ein Gastronom oder Hotelier aus der Masse hervorstechen.</w:t>
      </w:r>
    </w:p>
    <w:p w:rsidR="00987497" w:rsidRPr="00987497" w:rsidRDefault="00987497" w:rsidP="00987497">
      <w:pPr>
        <w:rPr>
          <w:b/>
        </w:rPr>
      </w:pPr>
      <w:r w:rsidRPr="00987497">
        <w:rPr>
          <w:b/>
        </w:rPr>
        <w:t>Termin</w:t>
      </w:r>
      <w:r>
        <w:rPr>
          <w:b/>
        </w:rPr>
        <w:t>e</w:t>
      </w:r>
      <w:r w:rsidRPr="00987497">
        <w:rPr>
          <w:b/>
        </w:rPr>
        <w:t>:</w:t>
      </w:r>
    </w:p>
    <w:p w:rsidR="00A2121A" w:rsidRDefault="00D360BA" w:rsidP="00881D66">
      <w:r>
        <w:t>Dienstag, 21.04.2020</w:t>
      </w:r>
      <w:r w:rsidR="00FD541F">
        <w:t>, 15:00 – 17:00 Uhr</w:t>
      </w:r>
      <w:r w:rsidR="00881D66">
        <w:t>,</w:t>
      </w:r>
      <w:r w:rsidR="00FD541F">
        <w:br/>
        <w:t xml:space="preserve">IHK Regionalgeschäftsstelle Bad Kreuznach, </w:t>
      </w:r>
      <w:r w:rsidR="00FD541F">
        <w:br/>
        <w:t>John-F.-Kennedy</w:t>
      </w:r>
      <w:r w:rsidR="00A2121A">
        <w:t>-Straße 13, 55543 Bad Kreuznach</w:t>
      </w:r>
      <w:r w:rsidR="00881D66">
        <w:t>.</w:t>
      </w:r>
    </w:p>
    <w:p w:rsidR="00881D66" w:rsidRDefault="00776417" w:rsidP="00881D66">
      <w:r>
        <w:t>Dienstag, 28</w:t>
      </w:r>
      <w:r w:rsidR="00D360BA">
        <w:t>.04.2020</w:t>
      </w:r>
      <w:r w:rsidR="00881D66">
        <w:t>, 15:00 – 17:00 Uhr,</w:t>
      </w:r>
      <w:r w:rsidR="00FD541F">
        <w:br/>
      </w:r>
      <w:r>
        <w:t>Kreisverwaltung Cochem-Zell</w:t>
      </w:r>
      <w:r w:rsidR="00FD541F">
        <w:t xml:space="preserve">, </w:t>
      </w:r>
      <w:r w:rsidR="00FD541F">
        <w:br/>
      </w:r>
      <w:proofErr w:type="spellStart"/>
      <w:r>
        <w:t>Endertplatz</w:t>
      </w:r>
      <w:proofErr w:type="spellEnd"/>
      <w:r>
        <w:t xml:space="preserve"> 2, 56812 Cochem.</w:t>
      </w:r>
    </w:p>
    <w:p w:rsidR="00881D66" w:rsidRDefault="00881D66" w:rsidP="00881D66">
      <w:pPr>
        <w:rPr>
          <w:b/>
          <w:sz w:val="28"/>
          <w:szCs w:val="28"/>
        </w:rPr>
      </w:pPr>
      <w:r w:rsidRPr="00881D66">
        <w:rPr>
          <w:b/>
          <w:sz w:val="28"/>
          <w:szCs w:val="28"/>
        </w:rPr>
        <w:t>Modul 4:</w:t>
      </w:r>
      <w:r w:rsidRPr="00881D66">
        <w:rPr>
          <w:b/>
          <w:sz w:val="28"/>
          <w:szCs w:val="28"/>
        </w:rPr>
        <w:br/>
      </w:r>
      <w:r w:rsidR="00BF36ED">
        <w:rPr>
          <w:b/>
          <w:sz w:val="28"/>
          <w:szCs w:val="28"/>
        </w:rPr>
        <w:t>Mitarbeiter sind Material, da</w:t>
      </w:r>
      <w:r w:rsidR="00A04DED" w:rsidRPr="00881D66">
        <w:rPr>
          <w:b/>
          <w:sz w:val="28"/>
          <w:szCs w:val="28"/>
        </w:rPr>
        <w:t>s funktionieren muss – oder?!</w:t>
      </w:r>
    </w:p>
    <w:p w:rsidR="00DA4B33" w:rsidRDefault="00DA4B33" w:rsidP="00987497">
      <w:r w:rsidRPr="00DA4B33">
        <w:t>Den Abschluss unserer ersten HOGA NEXT Reihe gestaltet Oliver Becker, Ihr Tourismusberater. Er fragt provokativ: „Mitarbeiter sind Material, dass funktionieren muss – oder?!“ In einer Kombination aus Impulsvortrag und Workshop entwickelt er gemeinsam mit den Teilnehmern neue und kreative Ideen, um Personal zu gewinnen und zu halten. Fachkräftemangel ist mittlerweile ein permanentes Dauerthema geworden, also gibt man sich mächtig Mühe um an großartige und motivierte Mitarbeiter zu kommen. Recruiting-Börsen, Bewerbungstreffen im Speed-Dating-Format sind allesamt bereits erprobt und es werden stets neue Verfahren erdacht, die den potentiellen Bewerber von uns und unserer „Marke“ überzeugen können. Und was passiert dann? Wie sehen die ersten Arbeitstage aus? Was bekommt der Mitarbeiter mit und an die Seite gestellt? Paten oder ein Pamphlet genannt Leitbild? Und wie gestaltet sich der Alltag nach der Einarbeitungsphase? Welche Tools und Möglichkeiten haben gute Gastgeber und Chefs um die Mitarbeiter „bei Laune“ zu halten? Hilft da nur der „schnöde Mammon“? Und wie verabschiedet sich ein Team und seine Führungskraft von einem Mitarbeiter, wenn er das Unternehmen verlassen will oder gar muss? Nur mit einem Zeugnis? Wir begeben uns auf die spannende Reise eines Mitarbeiters durch den Betrieb und suchen gemeinsam nach innovativen Ideen für die „Verblüffung“ der potentiellen Mit-Unternehmer. Neben Best-</w:t>
      </w:r>
      <w:proofErr w:type="spellStart"/>
      <w:r w:rsidRPr="00DA4B33">
        <w:t>Practise</w:t>
      </w:r>
      <w:proofErr w:type="spellEnd"/>
      <w:r w:rsidRPr="00DA4B33">
        <w:t>-Beispielen, die uns Orientierung geben wollen steht eine kleine Challenge an, wie Sie die besten Ideen für einen gelungenen Umgang mit dem „Material“ Mensch erschaffen.</w:t>
      </w:r>
    </w:p>
    <w:p w:rsidR="00546F3F" w:rsidRDefault="00546F3F" w:rsidP="00987497">
      <w:pPr>
        <w:rPr>
          <w:b/>
        </w:rPr>
      </w:pPr>
    </w:p>
    <w:p w:rsidR="00987497" w:rsidRPr="00987497" w:rsidRDefault="00987497" w:rsidP="00987497">
      <w:pPr>
        <w:rPr>
          <w:b/>
        </w:rPr>
      </w:pPr>
      <w:bookmarkStart w:id="0" w:name="_GoBack"/>
      <w:bookmarkEnd w:id="0"/>
      <w:r w:rsidRPr="00987497">
        <w:rPr>
          <w:b/>
        </w:rPr>
        <w:t>Termin</w:t>
      </w:r>
      <w:r>
        <w:rPr>
          <w:b/>
        </w:rPr>
        <w:t>e</w:t>
      </w:r>
      <w:r w:rsidRPr="00987497">
        <w:rPr>
          <w:b/>
        </w:rPr>
        <w:t>:</w:t>
      </w:r>
    </w:p>
    <w:p w:rsidR="00881D66" w:rsidRPr="00881D66" w:rsidRDefault="00881D66" w:rsidP="00881D66">
      <w:pPr>
        <w:rPr>
          <w:b/>
          <w:sz w:val="28"/>
          <w:szCs w:val="28"/>
          <w:u w:val="single"/>
        </w:rPr>
      </w:pPr>
      <w:r>
        <w:t>Dienstag, 07.04.2020, 14:00 – 17:00 Uhr,</w:t>
      </w:r>
      <w:r>
        <w:br/>
        <w:t xml:space="preserve">Burgstadt Hotel </w:t>
      </w:r>
      <w:proofErr w:type="spellStart"/>
      <w:r>
        <w:t>Kastellaun</w:t>
      </w:r>
      <w:proofErr w:type="spellEnd"/>
      <w:r>
        <w:t>,</w:t>
      </w:r>
      <w:r>
        <w:br/>
        <w:t xml:space="preserve">Südstraße 34, 56288 </w:t>
      </w:r>
      <w:proofErr w:type="spellStart"/>
      <w:r>
        <w:t>Kastellaun</w:t>
      </w:r>
      <w:proofErr w:type="spellEnd"/>
      <w:r>
        <w:t>.</w:t>
      </w:r>
    </w:p>
    <w:p w:rsidR="00FD541F" w:rsidRDefault="00881D66" w:rsidP="00881D66">
      <w:pPr>
        <w:rPr>
          <w:color w:val="000000" w:themeColor="text1"/>
        </w:rPr>
      </w:pPr>
      <w:r w:rsidRPr="00881D66">
        <w:rPr>
          <w:color w:val="000000" w:themeColor="text1"/>
        </w:rPr>
        <w:t>2</w:t>
      </w:r>
      <w:r w:rsidR="00FD541F" w:rsidRPr="00881D66">
        <w:rPr>
          <w:color w:val="000000" w:themeColor="text1"/>
        </w:rPr>
        <w:t>9.04.2020, 10:00 – 12:00 Uhr,</w:t>
      </w:r>
      <w:r w:rsidR="00FD541F" w:rsidRPr="00881D66">
        <w:rPr>
          <w:color w:val="000000" w:themeColor="text1"/>
        </w:rPr>
        <w:br/>
        <w:t xml:space="preserve">IHK-Regionalgeschäftsstelle Altenkirchen, </w:t>
      </w:r>
      <w:r w:rsidR="00FD541F" w:rsidRPr="00881D66">
        <w:rPr>
          <w:color w:val="000000" w:themeColor="text1"/>
        </w:rPr>
        <w:br/>
      </w:r>
      <w:proofErr w:type="spellStart"/>
      <w:r w:rsidR="00FD541F" w:rsidRPr="00881D66">
        <w:rPr>
          <w:color w:val="000000" w:themeColor="text1"/>
        </w:rPr>
        <w:t>W</w:t>
      </w:r>
      <w:r w:rsidR="00776417" w:rsidRPr="00881D66">
        <w:rPr>
          <w:color w:val="000000" w:themeColor="text1"/>
        </w:rPr>
        <w:t>iedstraße</w:t>
      </w:r>
      <w:proofErr w:type="spellEnd"/>
      <w:r w:rsidR="00776417" w:rsidRPr="00881D66">
        <w:rPr>
          <w:color w:val="000000" w:themeColor="text1"/>
        </w:rPr>
        <w:t xml:space="preserve"> 9, 57610 Altenkirchen.</w:t>
      </w:r>
    </w:p>
    <w:p w:rsidR="00987497" w:rsidRDefault="00987497" w:rsidP="00AA6861">
      <w:pPr>
        <w:rPr>
          <w:b/>
          <w:sz w:val="28"/>
          <w:szCs w:val="28"/>
        </w:rPr>
      </w:pPr>
      <w:r>
        <w:rPr>
          <w:b/>
          <w:sz w:val="28"/>
          <w:szCs w:val="28"/>
        </w:rPr>
        <w:t>Ausblick auf weitere Aktivitäten ab Juni 2020 (derzeit in Vorbereitung)</w:t>
      </w:r>
    </w:p>
    <w:p w:rsidR="007E07E0" w:rsidRPr="00AA6861" w:rsidRDefault="00AA6861" w:rsidP="00AA6861">
      <w:pPr>
        <w:rPr>
          <w:b/>
          <w:sz w:val="28"/>
          <w:szCs w:val="28"/>
        </w:rPr>
      </w:pPr>
      <w:r>
        <w:rPr>
          <w:b/>
          <w:sz w:val="28"/>
          <w:szCs w:val="28"/>
        </w:rPr>
        <w:t>Modul 5</w:t>
      </w:r>
      <w:r w:rsidRPr="00881D66">
        <w:rPr>
          <w:b/>
          <w:sz w:val="28"/>
          <w:szCs w:val="28"/>
        </w:rPr>
        <w:t>:</w:t>
      </w:r>
      <w:r w:rsidRPr="00881D66">
        <w:rPr>
          <w:b/>
          <w:sz w:val="28"/>
          <w:szCs w:val="28"/>
        </w:rPr>
        <w:br/>
      </w:r>
      <w:r w:rsidRPr="00AA6861">
        <w:rPr>
          <w:b/>
          <w:sz w:val="28"/>
          <w:szCs w:val="28"/>
        </w:rPr>
        <w:t>Best Practice: Von Kolleg</w:t>
      </w:r>
      <w:r>
        <w:rPr>
          <w:b/>
          <w:sz w:val="28"/>
          <w:szCs w:val="28"/>
        </w:rPr>
        <w:t xml:space="preserve">e zu Kollege – </w:t>
      </w:r>
      <w:proofErr w:type="spellStart"/>
      <w:r>
        <w:rPr>
          <w:b/>
          <w:sz w:val="28"/>
          <w:szCs w:val="28"/>
        </w:rPr>
        <w:t>Recruitingtipps</w:t>
      </w:r>
      <w:proofErr w:type="spellEnd"/>
      <w:r>
        <w:rPr>
          <w:b/>
          <w:sz w:val="28"/>
          <w:szCs w:val="28"/>
        </w:rPr>
        <w:t xml:space="preserve"> </w:t>
      </w:r>
      <w:r w:rsidRPr="00AA6861">
        <w:rPr>
          <w:b/>
          <w:sz w:val="28"/>
          <w:szCs w:val="28"/>
        </w:rPr>
        <w:t>der Champions League.</w:t>
      </w:r>
    </w:p>
    <w:p w:rsidR="00AA6861" w:rsidRDefault="00241570" w:rsidP="00AA6861">
      <w:r>
        <w:t>Zahlreiche Betriebe haben den Themenkomplex „Mitarbeiter, Personal, Fachkräfte, Auszubildende“ zur Chefsache erklärt und messen der Gewinnung neuer Mitarbeiter die gleiche Bedeutung bei</w:t>
      </w:r>
      <w:r w:rsidR="00AF70C8">
        <w:t>,</w:t>
      </w:r>
      <w:r>
        <w:t xml:space="preserve"> wie der Gewinnung von Gästen. Karriereseiten, Mitarbeiterbroschüren, Ausbildungskonzepte und die frühzeitige Übertragung von Verantwortung an die Mitarbeiter sind nur einige Instrumente, die </w:t>
      </w:r>
      <w:r w:rsidR="00AF70C8">
        <w:t>erfolgreich von Betrieben eingesetzt werden</w:t>
      </w:r>
      <w:r>
        <w:t>.</w:t>
      </w:r>
      <w:r w:rsidR="00AF70C8">
        <w:t xml:space="preserve"> Lernen Sie von erfolgreich agierenden Kollegen Instrumentarien kennen, die nicht nur auf hohem Niveau und großen Betrieben funktionieren, sondern auszugsweise auch von kleineren inhabergeführten Familienunternehmen eingesetzt werden können.</w:t>
      </w:r>
    </w:p>
    <w:p w:rsidR="00987497" w:rsidRPr="00987497" w:rsidRDefault="00987497" w:rsidP="00987497">
      <w:pPr>
        <w:rPr>
          <w:b/>
        </w:rPr>
      </w:pPr>
      <w:r w:rsidRPr="00987497">
        <w:rPr>
          <w:b/>
        </w:rPr>
        <w:t>Termin</w:t>
      </w:r>
      <w:r>
        <w:rPr>
          <w:b/>
        </w:rPr>
        <w:t>e</w:t>
      </w:r>
      <w:r w:rsidRPr="00987497">
        <w:rPr>
          <w:b/>
        </w:rPr>
        <w:t>:</w:t>
      </w:r>
    </w:p>
    <w:p w:rsidR="00987497" w:rsidRDefault="00987497" w:rsidP="00987497">
      <w:r w:rsidRPr="00AA6861">
        <w:t xml:space="preserve">Ab </w:t>
      </w:r>
      <w:r>
        <w:t>Juni</w:t>
      </w:r>
      <w:r w:rsidRPr="00AA6861">
        <w:t xml:space="preserve"> 2020</w:t>
      </w:r>
    </w:p>
    <w:p w:rsidR="00AA6861" w:rsidRDefault="00AA6861" w:rsidP="00AA6861">
      <w:pPr>
        <w:rPr>
          <w:b/>
          <w:sz w:val="28"/>
          <w:szCs w:val="28"/>
        </w:rPr>
      </w:pPr>
      <w:r>
        <w:rPr>
          <w:b/>
          <w:sz w:val="28"/>
          <w:szCs w:val="28"/>
        </w:rPr>
        <w:t>Modul 6</w:t>
      </w:r>
      <w:r w:rsidRPr="00881D66">
        <w:rPr>
          <w:b/>
          <w:sz w:val="28"/>
          <w:szCs w:val="28"/>
        </w:rPr>
        <w:t>:</w:t>
      </w:r>
      <w:r w:rsidRPr="00881D66">
        <w:rPr>
          <w:b/>
          <w:sz w:val="28"/>
          <w:szCs w:val="28"/>
        </w:rPr>
        <w:br/>
      </w:r>
      <w:r>
        <w:rPr>
          <w:b/>
          <w:sz w:val="28"/>
          <w:szCs w:val="28"/>
        </w:rPr>
        <w:t>Video</w:t>
      </w:r>
      <w:r w:rsidRPr="00AA6861">
        <w:rPr>
          <w:b/>
          <w:sz w:val="28"/>
          <w:szCs w:val="28"/>
        </w:rPr>
        <w:t>marketing: So erreichen Sie Mitarbeiter und Gäste.</w:t>
      </w:r>
    </w:p>
    <w:p w:rsidR="00E972FF" w:rsidRDefault="00AF70C8" w:rsidP="00AA6861">
      <w:r>
        <w:t>Die Einbindung von Videos und das Betreiben eigene</w:t>
      </w:r>
      <w:r w:rsidR="00E972FF">
        <w:t>r</w:t>
      </w:r>
      <w:r>
        <w:t xml:space="preserve"> </w:t>
      </w:r>
      <w:proofErr w:type="spellStart"/>
      <w:r>
        <w:t>You</w:t>
      </w:r>
      <w:proofErr w:type="spellEnd"/>
      <w:r>
        <w:t xml:space="preserve"> Tube Kanäle sind heute auch in kleineren inhabergeführten Familienbetrieben häufig keine Seltenheit mehr. Eignen sich </w:t>
      </w:r>
      <w:r w:rsidR="00E972FF">
        <w:t xml:space="preserve">doch </w:t>
      </w:r>
      <w:r>
        <w:t xml:space="preserve">emotionale Videos perfekt, um den eigenen Betrieb zeitgemäß zu präsentieren. In Verbindung mit </w:t>
      </w:r>
      <w:r w:rsidR="00C65A0C">
        <w:t xml:space="preserve">weiteren zeitgemäßen technischen Lösungen gewinnt der Gast einen sehr guten Einblick. </w:t>
      </w:r>
    </w:p>
    <w:p w:rsidR="00E972FF" w:rsidRDefault="00C65A0C" w:rsidP="00AA6861">
      <w:r>
        <w:t xml:space="preserve">Doch welchen Stellenwert hat der Einsatz von Videos für das Thema Recruiting und wer lässt sich mit Videos erreichen? </w:t>
      </w:r>
      <w:r w:rsidR="00E972FF">
        <w:t xml:space="preserve">Insbesondere junge Menschen lassen sich mit Videos sehr gut erreichen und multimedial wichtige erste Eindrücke über Betrieb, regionale Lage, </w:t>
      </w:r>
      <w:r w:rsidR="00E972FF">
        <w:t>Betriebsklima, betriebliche Angebote, Weiterentwicklung</w:t>
      </w:r>
      <w:r w:rsidR="00E972FF">
        <w:t>smöglichkeiten, den Kollegenkreis aber auch Freizeitmöglichkeiten und die weichen betrieblichen Standortfaktoren vermitteln.</w:t>
      </w:r>
    </w:p>
    <w:p w:rsidR="00E972FF" w:rsidRDefault="00E972FF" w:rsidP="00AA6861">
      <w:r>
        <w:t xml:space="preserve">Recruiting-Videos, Werbefilme oder Imagefilme, </w:t>
      </w:r>
      <w:r>
        <w:t xml:space="preserve">bieten sich für das Gastgewerbe ausgezeichnet an, sich als Arbeitgeber oder Ausbildungsbetrieb bei potenziellen </w:t>
      </w:r>
      <w:r>
        <w:t>Mitarbeitern</w:t>
      </w:r>
      <w:r>
        <w:t xml:space="preserve"> und Auszubildenden zu be</w:t>
      </w:r>
      <w:r>
        <w:t>werben</w:t>
      </w:r>
      <w:r>
        <w:t xml:space="preserve">. Kanäle wie </w:t>
      </w:r>
      <w:proofErr w:type="spellStart"/>
      <w:r>
        <w:t>You</w:t>
      </w:r>
      <w:proofErr w:type="spellEnd"/>
      <w:r>
        <w:t xml:space="preserve"> Tube sind kostenneutral und die Videos stehen </w:t>
      </w:r>
      <w:r>
        <w:t xml:space="preserve">weltweit </w:t>
      </w:r>
      <w:r>
        <w:t>zur Verfügung.</w:t>
      </w:r>
      <w:r>
        <w:t xml:space="preserve"> </w:t>
      </w:r>
      <w:r w:rsidRPr="00987497">
        <w:rPr>
          <w:rStyle w:val="Fett"/>
          <w:b w:val="0"/>
        </w:rPr>
        <w:t>Video</w:t>
      </w:r>
      <w:r w:rsidRPr="00987497">
        <w:rPr>
          <w:rStyle w:val="Fett"/>
          <w:b w:val="0"/>
        </w:rPr>
        <w:t>s können zudem</w:t>
      </w:r>
      <w:r w:rsidRPr="00987497">
        <w:rPr>
          <w:rStyle w:val="Fett"/>
          <w:b w:val="0"/>
        </w:rPr>
        <w:t xml:space="preserve"> zielgruppengenau verbreitet</w:t>
      </w:r>
      <w:r w:rsidR="00987497">
        <w:t xml:space="preserve"> werden, indem</w:t>
      </w:r>
      <w:r>
        <w:t xml:space="preserve"> Altersklassen, Regionen, </w:t>
      </w:r>
      <w:r w:rsidR="00987497">
        <w:t>etc. frei definiert werden können</w:t>
      </w:r>
      <w:r>
        <w:t>.</w:t>
      </w:r>
      <w:r w:rsidR="00987497">
        <w:t xml:space="preserve"> Was passt den zu Ihrem Betrieb? Ein professionelles Imagevideo und vielleicht doch besser ein einfaches aber dafür witziges und aussagekräftiges selbstgedrehtes Handyvideo?</w:t>
      </w:r>
    </w:p>
    <w:p w:rsidR="00987497" w:rsidRPr="00987497" w:rsidRDefault="00987497" w:rsidP="00987497">
      <w:pPr>
        <w:rPr>
          <w:b/>
        </w:rPr>
      </w:pPr>
      <w:r w:rsidRPr="00987497">
        <w:rPr>
          <w:b/>
        </w:rPr>
        <w:t>Termin</w:t>
      </w:r>
      <w:r>
        <w:rPr>
          <w:b/>
        </w:rPr>
        <w:t>e</w:t>
      </w:r>
      <w:r w:rsidRPr="00987497">
        <w:rPr>
          <w:b/>
        </w:rPr>
        <w:t>:</w:t>
      </w:r>
    </w:p>
    <w:p w:rsidR="00987497" w:rsidRDefault="00987497" w:rsidP="00987497">
      <w:r w:rsidRPr="00AA6861">
        <w:t xml:space="preserve">Ab </w:t>
      </w:r>
      <w:r>
        <w:t>Juni</w:t>
      </w:r>
      <w:r w:rsidRPr="00AA6861">
        <w:t xml:space="preserve"> 2020</w:t>
      </w:r>
    </w:p>
    <w:p w:rsidR="00AA6861" w:rsidRDefault="00AA6861" w:rsidP="00AA6861">
      <w:pPr>
        <w:rPr>
          <w:b/>
          <w:sz w:val="28"/>
          <w:szCs w:val="28"/>
        </w:rPr>
      </w:pPr>
      <w:r>
        <w:rPr>
          <w:b/>
          <w:sz w:val="28"/>
          <w:szCs w:val="28"/>
        </w:rPr>
        <w:t>Modul 7</w:t>
      </w:r>
      <w:r w:rsidRPr="00881D66">
        <w:rPr>
          <w:b/>
          <w:sz w:val="28"/>
          <w:szCs w:val="28"/>
        </w:rPr>
        <w:t>:</w:t>
      </w:r>
      <w:r w:rsidRPr="00881D66">
        <w:rPr>
          <w:b/>
          <w:sz w:val="28"/>
          <w:szCs w:val="28"/>
        </w:rPr>
        <w:br/>
      </w:r>
      <w:r w:rsidRPr="00AA6861">
        <w:rPr>
          <w:b/>
          <w:sz w:val="28"/>
          <w:szCs w:val="28"/>
        </w:rPr>
        <w:t>Netzwerk "Sta</w:t>
      </w:r>
      <w:r>
        <w:rPr>
          <w:b/>
          <w:sz w:val="28"/>
          <w:szCs w:val="28"/>
        </w:rPr>
        <w:t>rke Familien</w:t>
      </w:r>
      <w:r w:rsidRPr="00AA6861">
        <w:rPr>
          <w:b/>
          <w:sz w:val="28"/>
          <w:szCs w:val="28"/>
        </w:rPr>
        <w:t>unternehmen“.</w:t>
      </w:r>
    </w:p>
    <w:p w:rsidR="00E05CE9" w:rsidRDefault="005C44D1" w:rsidP="00987497">
      <w:r>
        <w:t xml:space="preserve">Im Rahmen der Fortschreibung der Landestourismusstrategie hat die IHK-ARGE Rheinland-Pfalz Verantwortung übernommen und ist federführend für die Umsetzung des Strategieprojektes 2 „Starke Familienunternehmen“ verantwortlich. In dem im Sommer 2019 gegründeten Netzwerk sind bereits rund 40 branchenzugehörige Unternehmen vernetzt und arbeiten aktiv an dem Themenkomplex „Personal, Mitarbeiter, Fachkräfte, Arbeitskräfte und Auszubildende“ mit. Das Netzwerk muss gemäß der Themenbedeutung in den kommenden Jahren weiterwachsen und die Vernetzung zwischen den Betrieben landesweit intensivier werden. </w:t>
      </w:r>
    </w:p>
    <w:p w:rsidR="00987497" w:rsidRPr="00987497" w:rsidRDefault="00987497" w:rsidP="00987497">
      <w:pPr>
        <w:rPr>
          <w:b/>
        </w:rPr>
      </w:pPr>
      <w:r w:rsidRPr="00987497">
        <w:rPr>
          <w:b/>
        </w:rPr>
        <w:t>Termin</w:t>
      </w:r>
      <w:r>
        <w:rPr>
          <w:b/>
        </w:rPr>
        <w:t>e</w:t>
      </w:r>
      <w:r w:rsidRPr="00987497">
        <w:rPr>
          <w:b/>
        </w:rPr>
        <w:t>:</w:t>
      </w:r>
    </w:p>
    <w:p w:rsidR="00AA6861" w:rsidRDefault="00AA6861" w:rsidP="00AA6861">
      <w:r w:rsidRPr="00AA6861">
        <w:t xml:space="preserve">Ab </w:t>
      </w:r>
      <w:r w:rsidR="00987497">
        <w:t>Juni</w:t>
      </w:r>
      <w:r w:rsidRPr="00AA6861">
        <w:t xml:space="preserve"> 2020</w:t>
      </w:r>
    </w:p>
    <w:p w:rsidR="00AA6861" w:rsidRPr="00881D66" w:rsidRDefault="00AA6861" w:rsidP="00AA6861">
      <w:pPr>
        <w:rPr>
          <w:b/>
          <w:sz w:val="28"/>
          <w:szCs w:val="28"/>
        </w:rPr>
      </w:pPr>
      <w:r>
        <w:rPr>
          <w:b/>
          <w:sz w:val="28"/>
          <w:szCs w:val="28"/>
        </w:rPr>
        <w:lastRenderedPageBreak/>
        <w:t xml:space="preserve">Fortsetzung </w:t>
      </w:r>
      <w:r w:rsidRPr="00881D66">
        <w:rPr>
          <w:b/>
          <w:sz w:val="28"/>
          <w:szCs w:val="28"/>
        </w:rPr>
        <w:t xml:space="preserve">Modul 1: </w:t>
      </w:r>
      <w:r w:rsidRPr="00881D66">
        <w:rPr>
          <w:b/>
          <w:sz w:val="28"/>
          <w:szCs w:val="28"/>
        </w:rPr>
        <w:br/>
      </w:r>
      <w:r>
        <w:rPr>
          <w:b/>
          <w:sz w:val="28"/>
          <w:szCs w:val="28"/>
        </w:rPr>
        <w:t>Erfolgsmodelle im Gastgewerbe</w:t>
      </w:r>
    </w:p>
    <w:p w:rsidR="00E05CE9" w:rsidRPr="00E05CE9" w:rsidRDefault="00E05CE9" w:rsidP="00987497">
      <w:r>
        <w:t>Fortsetzung der Reihe mit neuen Betrieben und neuen Themenschwerpunkten gerne auch in Zusammenarbeit mit den angrenzenden IHKs mit entsprechenden TOP Beispielen.</w:t>
      </w:r>
    </w:p>
    <w:p w:rsidR="00987497" w:rsidRPr="00987497" w:rsidRDefault="00987497" w:rsidP="00987497">
      <w:pPr>
        <w:rPr>
          <w:b/>
        </w:rPr>
      </w:pPr>
      <w:r w:rsidRPr="00987497">
        <w:rPr>
          <w:b/>
        </w:rPr>
        <w:t>Termin</w:t>
      </w:r>
      <w:r>
        <w:rPr>
          <w:b/>
        </w:rPr>
        <w:t>e</w:t>
      </w:r>
      <w:r w:rsidRPr="00987497">
        <w:rPr>
          <w:b/>
        </w:rPr>
        <w:t>:</w:t>
      </w:r>
    </w:p>
    <w:p w:rsidR="00AA6861" w:rsidRPr="00AA6861" w:rsidRDefault="00AA6861" w:rsidP="00AA6861">
      <w:r w:rsidRPr="00AA6861">
        <w:t>Ab Mai 2020</w:t>
      </w:r>
    </w:p>
    <w:p w:rsidR="00881D66" w:rsidRPr="00881D66" w:rsidRDefault="00E05CE9" w:rsidP="00881D66">
      <w:pPr>
        <w:jc w:val="right"/>
        <w:rPr>
          <w:b/>
          <w:color w:val="000000" w:themeColor="text1"/>
        </w:rPr>
      </w:pPr>
      <w:proofErr w:type="spellStart"/>
      <w:r>
        <w:rPr>
          <w:color w:val="000000" w:themeColor="text1"/>
        </w:rPr>
        <w:t>Düc</w:t>
      </w:r>
      <w:proofErr w:type="spellEnd"/>
      <w:r>
        <w:rPr>
          <w:color w:val="000000" w:themeColor="text1"/>
        </w:rPr>
        <w:t>, 13.01.2020</w:t>
      </w:r>
    </w:p>
    <w:sectPr w:rsidR="00881D66" w:rsidRPr="00881D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Com 45 Light">
    <w:altName w:val="Frutiger LT Com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3E7A"/>
    <w:multiLevelType w:val="hybridMultilevel"/>
    <w:tmpl w:val="FF4ED7E0"/>
    <w:lvl w:ilvl="0" w:tplc="8752CE2E">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F94A17"/>
    <w:multiLevelType w:val="hybridMultilevel"/>
    <w:tmpl w:val="790ADC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B346E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9272AD"/>
    <w:multiLevelType w:val="hybridMultilevel"/>
    <w:tmpl w:val="5C28DF36"/>
    <w:lvl w:ilvl="0" w:tplc="BA9C8A90">
      <w:start w:val="2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F628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5A22F1"/>
    <w:multiLevelType w:val="hybridMultilevel"/>
    <w:tmpl w:val="759C450A"/>
    <w:lvl w:ilvl="0" w:tplc="F8A6B0AC">
      <w:start w:val="1"/>
      <w:numFmt w:val="bullet"/>
      <w:lvlText w:val=""/>
      <w:lvlJc w:val="left"/>
      <w:pPr>
        <w:tabs>
          <w:tab w:val="num" w:pos="720"/>
        </w:tabs>
        <w:ind w:left="720" w:hanging="360"/>
      </w:pPr>
      <w:rPr>
        <w:rFonts w:ascii="Wingdings" w:hAnsi="Wingdings" w:hint="default"/>
      </w:rPr>
    </w:lvl>
    <w:lvl w:ilvl="1" w:tplc="3D02F362" w:tentative="1">
      <w:start w:val="1"/>
      <w:numFmt w:val="bullet"/>
      <w:lvlText w:val=""/>
      <w:lvlJc w:val="left"/>
      <w:pPr>
        <w:tabs>
          <w:tab w:val="num" w:pos="1440"/>
        </w:tabs>
        <w:ind w:left="1440" w:hanging="360"/>
      </w:pPr>
      <w:rPr>
        <w:rFonts w:ascii="Wingdings" w:hAnsi="Wingdings" w:hint="default"/>
      </w:rPr>
    </w:lvl>
    <w:lvl w:ilvl="2" w:tplc="81A6618E" w:tentative="1">
      <w:start w:val="1"/>
      <w:numFmt w:val="bullet"/>
      <w:lvlText w:val=""/>
      <w:lvlJc w:val="left"/>
      <w:pPr>
        <w:tabs>
          <w:tab w:val="num" w:pos="2160"/>
        </w:tabs>
        <w:ind w:left="2160" w:hanging="360"/>
      </w:pPr>
      <w:rPr>
        <w:rFonts w:ascii="Wingdings" w:hAnsi="Wingdings" w:hint="default"/>
      </w:rPr>
    </w:lvl>
    <w:lvl w:ilvl="3" w:tplc="EBA49830" w:tentative="1">
      <w:start w:val="1"/>
      <w:numFmt w:val="bullet"/>
      <w:lvlText w:val=""/>
      <w:lvlJc w:val="left"/>
      <w:pPr>
        <w:tabs>
          <w:tab w:val="num" w:pos="2880"/>
        </w:tabs>
        <w:ind w:left="2880" w:hanging="360"/>
      </w:pPr>
      <w:rPr>
        <w:rFonts w:ascii="Wingdings" w:hAnsi="Wingdings" w:hint="default"/>
      </w:rPr>
    </w:lvl>
    <w:lvl w:ilvl="4" w:tplc="0A62B414" w:tentative="1">
      <w:start w:val="1"/>
      <w:numFmt w:val="bullet"/>
      <w:lvlText w:val=""/>
      <w:lvlJc w:val="left"/>
      <w:pPr>
        <w:tabs>
          <w:tab w:val="num" w:pos="3600"/>
        </w:tabs>
        <w:ind w:left="3600" w:hanging="360"/>
      </w:pPr>
      <w:rPr>
        <w:rFonts w:ascii="Wingdings" w:hAnsi="Wingdings" w:hint="default"/>
      </w:rPr>
    </w:lvl>
    <w:lvl w:ilvl="5" w:tplc="DE9C8B8A" w:tentative="1">
      <w:start w:val="1"/>
      <w:numFmt w:val="bullet"/>
      <w:lvlText w:val=""/>
      <w:lvlJc w:val="left"/>
      <w:pPr>
        <w:tabs>
          <w:tab w:val="num" w:pos="4320"/>
        </w:tabs>
        <w:ind w:left="4320" w:hanging="360"/>
      </w:pPr>
      <w:rPr>
        <w:rFonts w:ascii="Wingdings" w:hAnsi="Wingdings" w:hint="default"/>
      </w:rPr>
    </w:lvl>
    <w:lvl w:ilvl="6" w:tplc="B7305E64" w:tentative="1">
      <w:start w:val="1"/>
      <w:numFmt w:val="bullet"/>
      <w:lvlText w:val=""/>
      <w:lvlJc w:val="left"/>
      <w:pPr>
        <w:tabs>
          <w:tab w:val="num" w:pos="5040"/>
        </w:tabs>
        <w:ind w:left="5040" w:hanging="360"/>
      </w:pPr>
      <w:rPr>
        <w:rFonts w:ascii="Wingdings" w:hAnsi="Wingdings" w:hint="default"/>
      </w:rPr>
    </w:lvl>
    <w:lvl w:ilvl="7" w:tplc="94588512" w:tentative="1">
      <w:start w:val="1"/>
      <w:numFmt w:val="bullet"/>
      <w:lvlText w:val=""/>
      <w:lvlJc w:val="left"/>
      <w:pPr>
        <w:tabs>
          <w:tab w:val="num" w:pos="5760"/>
        </w:tabs>
        <w:ind w:left="5760" w:hanging="360"/>
      </w:pPr>
      <w:rPr>
        <w:rFonts w:ascii="Wingdings" w:hAnsi="Wingdings" w:hint="default"/>
      </w:rPr>
    </w:lvl>
    <w:lvl w:ilvl="8" w:tplc="9272A9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924F8"/>
    <w:multiLevelType w:val="hybridMultilevel"/>
    <w:tmpl w:val="E83C0880"/>
    <w:lvl w:ilvl="0" w:tplc="8752CE2E">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D81184"/>
    <w:multiLevelType w:val="hybridMultilevel"/>
    <w:tmpl w:val="FE70A1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F0"/>
    <w:rsid w:val="00241570"/>
    <w:rsid w:val="00286860"/>
    <w:rsid w:val="0042786E"/>
    <w:rsid w:val="00482DD3"/>
    <w:rsid w:val="00493473"/>
    <w:rsid w:val="005249A0"/>
    <w:rsid w:val="00546F3F"/>
    <w:rsid w:val="005C44D1"/>
    <w:rsid w:val="00776417"/>
    <w:rsid w:val="007E07E0"/>
    <w:rsid w:val="00811036"/>
    <w:rsid w:val="00881D66"/>
    <w:rsid w:val="00987497"/>
    <w:rsid w:val="00A04DED"/>
    <w:rsid w:val="00A2121A"/>
    <w:rsid w:val="00A62472"/>
    <w:rsid w:val="00AA6861"/>
    <w:rsid w:val="00AF70C8"/>
    <w:rsid w:val="00BF36ED"/>
    <w:rsid w:val="00C65A0C"/>
    <w:rsid w:val="00CA19F0"/>
    <w:rsid w:val="00D2051E"/>
    <w:rsid w:val="00D360BA"/>
    <w:rsid w:val="00DA4B33"/>
    <w:rsid w:val="00DC05EF"/>
    <w:rsid w:val="00E05CE9"/>
    <w:rsid w:val="00E972FF"/>
    <w:rsid w:val="00F62679"/>
    <w:rsid w:val="00FD5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17AF"/>
  <w15:chartTrackingRefBased/>
  <w15:docId w15:val="{C9167EAC-AD8B-4133-A1CD-2E7AF6E8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19F0"/>
    <w:pPr>
      <w:ind w:left="720"/>
      <w:contextualSpacing/>
    </w:pPr>
  </w:style>
  <w:style w:type="paragraph" w:styleId="Sprechblasentext">
    <w:name w:val="Balloon Text"/>
    <w:basedOn w:val="Standard"/>
    <w:link w:val="SprechblasentextZchn"/>
    <w:uiPriority w:val="99"/>
    <w:semiHidden/>
    <w:unhideWhenUsed/>
    <w:rsid w:val="004278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786E"/>
    <w:rPr>
      <w:rFonts w:ascii="Segoe UI" w:hAnsi="Segoe UI" w:cs="Segoe UI"/>
      <w:sz w:val="18"/>
      <w:szCs w:val="18"/>
    </w:rPr>
  </w:style>
  <w:style w:type="paragraph" w:customStyle="1" w:styleId="Default">
    <w:name w:val="Default"/>
    <w:rsid w:val="00DA4B33"/>
    <w:pPr>
      <w:autoSpaceDE w:val="0"/>
      <w:autoSpaceDN w:val="0"/>
      <w:adjustRightInd w:val="0"/>
      <w:spacing w:after="0" w:line="240" w:lineRule="auto"/>
    </w:pPr>
    <w:rPr>
      <w:rFonts w:ascii="Frutiger LT Com 45 Light" w:hAnsi="Frutiger LT Com 45 Light" w:cs="Frutiger LT Com 45 Light"/>
      <w:color w:val="000000"/>
      <w:sz w:val="24"/>
      <w:szCs w:val="24"/>
    </w:rPr>
  </w:style>
  <w:style w:type="character" w:styleId="Fett">
    <w:name w:val="Strong"/>
    <w:basedOn w:val="Absatz-Standardschriftart"/>
    <w:uiPriority w:val="22"/>
    <w:qFormat/>
    <w:rsid w:val="00E97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51379">
      <w:bodyDiv w:val="1"/>
      <w:marLeft w:val="0"/>
      <w:marRight w:val="0"/>
      <w:marTop w:val="0"/>
      <w:marBottom w:val="0"/>
      <w:divBdr>
        <w:top w:val="none" w:sz="0" w:space="0" w:color="auto"/>
        <w:left w:val="none" w:sz="0" w:space="0" w:color="auto"/>
        <w:bottom w:val="none" w:sz="0" w:space="0" w:color="auto"/>
        <w:right w:val="none" w:sz="0" w:space="0" w:color="auto"/>
      </w:divBdr>
      <w:divsChild>
        <w:div w:id="1339239058">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BBA6-9797-425B-979E-6F0A47D6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10299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Duebner, Christian</dc:creator>
  <cp:keywords/>
  <dc:description/>
  <cp:lastModifiedBy>Duebner, Christian</cp:lastModifiedBy>
  <cp:revision>17</cp:revision>
  <cp:lastPrinted>2019-11-26T08:38:00Z</cp:lastPrinted>
  <dcterms:created xsi:type="dcterms:W3CDTF">2020-01-13T08:50:00Z</dcterms:created>
  <dcterms:modified xsi:type="dcterms:W3CDTF">2020-01-13T12:03:00Z</dcterms:modified>
</cp:coreProperties>
</file>